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  <w:r w:rsidR="00EA4AF4">
        <w:rPr>
          <w:rFonts w:ascii="Times New Roman" w:hAnsi="Times New Roman" w:cs="Times New Roman"/>
          <w:sz w:val="26"/>
          <w:szCs w:val="26"/>
        </w:rPr>
        <w:t>:</w:t>
      </w:r>
    </w:p>
    <w:p w:rsidR="00025489" w:rsidRDefault="00F61BBF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F61BBF">
        <w:rPr>
          <w:rFonts w:ascii="Times New Roman" w:hAnsi="Times New Roman" w:cs="Times New Roman"/>
          <w:sz w:val="26"/>
          <w:szCs w:val="26"/>
        </w:rPr>
        <w:t>Ковальчук А.В.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706948" w:rsidRDefault="00706948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706948">
        <w:rPr>
          <w:rFonts w:ascii="Times New Roman" w:hAnsi="Times New Roman" w:cs="Times New Roman"/>
          <w:sz w:val="26"/>
          <w:szCs w:val="26"/>
        </w:rPr>
        <w:t>0</w:t>
      </w:r>
      <w:r w:rsidRPr="00F57D5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57D54">
        <w:rPr>
          <w:rFonts w:ascii="Times New Roman" w:hAnsi="Times New Roman" w:cs="Times New Roman"/>
          <w:sz w:val="26"/>
          <w:szCs w:val="26"/>
        </w:rPr>
        <w:t>0</w:t>
      </w:r>
      <w:r w:rsidR="0061201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57D54">
        <w:rPr>
          <w:rFonts w:ascii="Times New Roman" w:hAnsi="Times New Roman" w:cs="Times New Roman"/>
          <w:sz w:val="26"/>
          <w:szCs w:val="26"/>
        </w:rPr>
        <w:t>2025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ED4170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221215">
        <w:rPr>
          <w:rFonts w:ascii="Times New Roman" w:hAnsi="Times New Roman" w:cs="Times New Roman"/>
          <w:sz w:val="26"/>
          <w:szCs w:val="26"/>
        </w:rPr>
        <w:t xml:space="preserve"> №</w:t>
      </w:r>
      <w:r w:rsidR="00ED4170" w:rsidRPr="00ED4170">
        <w:rPr>
          <w:rFonts w:ascii="Times New Roman" w:hAnsi="Times New Roman" w:cs="Times New Roman"/>
          <w:sz w:val="26"/>
          <w:szCs w:val="26"/>
        </w:rPr>
        <w:t>5</w:t>
      </w:r>
    </w:p>
    <w:p w:rsidR="00287283" w:rsidRDefault="00287283" w:rsidP="00C06E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87283">
        <w:rPr>
          <w:rFonts w:ascii="Times New Roman" w:hAnsi="Times New Roman" w:cs="Times New Roman"/>
          <w:sz w:val="26"/>
          <w:szCs w:val="26"/>
        </w:rPr>
        <w:t>о продаже в электрон</w:t>
      </w:r>
      <w:r w:rsidR="00C06E0E">
        <w:rPr>
          <w:rFonts w:ascii="Times New Roman" w:hAnsi="Times New Roman" w:cs="Times New Roman"/>
          <w:sz w:val="26"/>
          <w:szCs w:val="26"/>
        </w:rPr>
        <w:t xml:space="preserve">ной форме </w:t>
      </w:r>
      <w:r w:rsidR="00ED4170" w:rsidRPr="00ED4170">
        <w:rPr>
          <w:rFonts w:ascii="Times New Roman" w:hAnsi="Times New Roman" w:cs="Times New Roman"/>
          <w:sz w:val="26"/>
          <w:szCs w:val="26"/>
        </w:rPr>
        <w:t>муниципального имущества города Когалыма (далее – транспортное средство)</w:t>
      </w:r>
      <w:r w:rsidRPr="00287283">
        <w:rPr>
          <w:rFonts w:ascii="Times New Roman" w:hAnsi="Times New Roman" w:cs="Times New Roman"/>
          <w:sz w:val="26"/>
          <w:szCs w:val="26"/>
        </w:rPr>
        <w:t>:</w:t>
      </w:r>
    </w:p>
    <w:p w:rsidR="00706948" w:rsidRPr="00ED4170" w:rsidRDefault="00287283" w:rsidP="00ED4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170">
        <w:rPr>
          <w:rFonts w:ascii="Times New Roman" w:hAnsi="Times New Roman" w:cs="Times New Roman"/>
          <w:sz w:val="26"/>
          <w:szCs w:val="26"/>
        </w:rPr>
        <w:t xml:space="preserve"> </w:t>
      </w:r>
      <w:r w:rsidR="008A186C" w:rsidRPr="00ED4170">
        <w:rPr>
          <w:rFonts w:ascii="Times New Roman" w:hAnsi="Times New Roman" w:cs="Times New Roman"/>
          <w:sz w:val="26"/>
          <w:szCs w:val="26"/>
        </w:rPr>
        <w:t xml:space="preserve">- </w:t>
      </w:r>
      <w:r w:rsidR="00ED4170" w:rsidRPr="00ED4170">
        <w:rPr>
          <w:rFonts w:ascii="Times New Roman" w:hAnsi="Times New Roman" w:cs="Times New Roman"/>
          <w:spacing w:val="-6"/>
          <w:sz w:val="26"/>
          <w:szCs w:val="26"/>
        </w:rPr>
        <w:t>автобус МАЗ-206068, гос.№ Н 514 АО 186 (реестровый номер 052409), год изготовления 2013, идентификационный номер ХТМ533700Р0020815, номер двигателя OM904 LA IV/3 №900.922-С-0999038, номер шасси отсутствует, номер кузова Y3M206068D0001055</w:t>
      </w:r>
      <w:r w:rsidR="00ED4170">
        <w:rPr>
          <w:rFonts w:ascii="Times New Roman" w:hAnsi="Times New Roman" w:cs="Times New Roman"/>
          <w:spacing w:val="-6"/>
          <w:sz w:val="26"/>
          <w:szCs w:val="26"/>
        </w:rPr>
        <w:t>.</w:t>
      </w:r>
    </w:p>
    <w:p w:rsidR="00706948" w:rsidRDefault="00706948" w:rsidP="0070694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283" w:rsidRPr="00025489" w:rsidRDefault="00287283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6745B" w:rsidTr="00025489">
        <w:trPr>
          <w:trHeight w:val="563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56745B" w:rsidRPr="0080451D" w:rsidRDefault="0080451D" w:rsidP="00EE2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57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56745B" w:rsidRPr="0080451D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51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56745B" w:rsidRPr="0080451D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73"/>
        </w:trPr>
        <w:tc>
          <w:tcPr>
            <w:tcW w:w="4672" w:type="dxa"/>
          </w:tcPr>
          <w:p w:rsidR="0056745B" w:rsidRDefault="0056745B" w:rsidP="00804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проведения торгов</w:t>
            </w:r>
          </w:p>
        </w:tc>
        <w:tc>
          <w:tcPr>
            <w:tcW w:w="4673" w:type="dxa"/>
          </w:tcPr>
          <w:p w:rsidR="0056745B" w:rsidRPr="0080451D" w:rsidRDefault="00077683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83D09" w:rsidRDefault="00E83D0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6"/>
        <w:gridCol w:w="11"/>
      </w:tblGrid>
      <w:tr w:rsidR="00025489" w:rsidTr="005C4DA1">
        <w:tc>
          <w:tcPr>
            <w:tcW w:w="3969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5387" w:type="dxa"/>
            <w:gridSpan w:val="2"/>
          </w:tcPr>
          <w:p w:rsidR="00706948" w:rsidRPr="00706948" w:rsidRDefault="00706948" w:rsidP="00A36D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6948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5C4DA1">
        <w:tc>
          <w:tcPr>
            <w:tcW w:w="3969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5387" w:type="dxa"/>
            <w:gridSpan w:val="2"/>
          </w:tcPr>
          <w:p w:rsidR="00025489" w:rsidRDefault="00932AB2" w:rsidP="00C06E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.07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>.2025 №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недвижимого имущества города Когалыма</w:t>
            </w:r>
            <w:r w:rsidR="0028728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Pr="002B7012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</w:t>
            </w: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оценке рыночной стоимости автобусов МАЗ-206068 от 12.03.2025</w:t>
            </w:r>
          </w:p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Pr="00932AB2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4</w:t>
            </w: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Техническая документация</w:t>
            </w:r>
          </w:p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  <w:p w:rsidR="00ED4170" w:rsidRPr="005C4DA1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заявки на участие в аукционе</w:t>
            </w:r>
          </w:p>
        </w:tc>
      </w:tr>
      <w:tr w:rsidR="00ED4170" w:rsidTr="005C4DA1">
        <w:trPr>
          <w:gridAfter w:val="1"/>
          <w:wAfter w:w="11" w:type="dxa"/>
        </w:trPr>
        <w:tc>
          <w:tcPr>
            <w:tcW w:w="3969" w:type="dxa"/>
          </w:tcPr>
          <w:p w:rsidR="00ED4170" w:rsidRPr="00407D74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6</w:t>
            </w:r>
          </w:p>
        </w:tc>
        <w:tc>
          <w:tcPr>
            <w:tcW w:w="5376" w:type="dxa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договора купли-продажи </w:t>
            </w:r>
          </w:p>
        </w:tc>
      </w:tr>
    </w:tbl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4C9F" w:rsidRDefault="00CC4C9F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932AB2" w:rsidTr="00F10E60">
        <w:tc>
          <w:tcPr>
            <w:tcW w:w="9344" w:type="dxa"/>
            <w:gridSpan w:val="2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пункта</w:t>
            </w:r>
          </w:p>
        </w:tc>
        <w:tc>
          <w:tcPr>
            <w:tcW w:w="6655" w:type="dxa"/>
          </w:tcPr>
          <w:p w:rsidR="00706948" w:rsidRPr="002844D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5" w:type="dxa"/>
          </w:tcPr>
          <w:p w:rsidR="0070694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706948" w:rsidRPr="002844D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70694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706948" w:rsidRPr="00CA601A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</w:t>
            </w:r>
            <w:proofErr w:type="spell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, ул. Дружбы Народов, 7</w:t>
            </w:r>
          </w:p>
          <w:p w:rsidR="00706948" w:rsidRPr="00CA601A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628481 Россия, Тюменская </w:t>
            </w:r>
            <w:proofErr w:type="gram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область,   </w:t>
            </w:r>
            <w:proofErr w:type="gram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ХМАО-Югра, </w:t>
            </w:r>
            <w:proofErr w:type="spell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, ул. Дружбы Народов, 7</w:t>
            </w:r>
          </w:p>
          <w:p w:rsidR="00706948" w:rsidRPr="002844D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Основание для продажи Имущества</w:t>
            </w:r>
          </w:p>
        </w:tc>
        <w:tc>
          <w:tcPr>
            <w:tcW w:w="6655" w:type="dxa"/>
          </w:tcPr>
          <w:p w:rsidR="00706948" w:rsidRDefault="00706948" w:rsidP="00706948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06948" w:rsidRPr="002844D8" w:rsidRDefault="00706948" w:rsidP="00ED4170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Когалыма от 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>.07.2025 №14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«Об определении условий приватизации в электронной форме муниципального имущества города Когалыма»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Наименование лота, основные характеристики, адрес</w:t>
            </w:r>
          </w:p>
        </w:tc>
        <w:tc>
          <w:tcPr>
            <w:tcW w:w="6655" w:type="dxa"/>
          </w:tcPr>
          <w:p w:rsidR="00ED4170" w:rsidRP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средство:</w:t>
            </w:r>
          </w:p>
          <w:p w:rsidR="00706948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автобус МАЗ-206068, гос.№ Н 514 АО 186 (реестровый номер 052409), год изготовления 2013, идентификационный номер ХТМ533700Р0020815, номер двигателя OM904 LA IV/3 №900.922-С-0999038, номер шасси отсутствует, номер кузова Y3M206068D0001055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5" w:type="dxa"/>
          </w:tcPr>
          <w:p w:rsidR="00706948" w:rsidRPr="002844D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зарегистрировано </w:t>
            </w:r>
          </w:p>
        </w:tc>
      </w:tr>
      <w:tr w:rsidR="00706948" w:rsidTr="00F10E60">
        <w:tc>
          <w:tcPr>
            <w:tcW w:w="2689" w:type="dxa"/>
          </w:tcPr>
          <w:p w:rsidR="00706948" w:rsidRPr="00932AB2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приватизации (наименование процедуры)</w:t>
            </w:r>
          </w:p>
        </w:tc>
        <w:tc>
          <w:tcPr>
            <w:tcW w:w="6655" w:type="dxa"/>
          </w:tcPr>
          <w:p w:rsidR="00706948" w:rsidRPr="00932AB2" w:rsidRDefault="0061201D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201D">
              <w:rPr>
                <w:rFonts w:ascii="Times New Roman" w:hAnsi="Times New Roman" w:cs="Times New Roman"/>
                <w:sz w:val="26"/>
                <w:szCs w:val="26"/>
              </w:rPr>
              <w:t>родажа посредством публичного предложения в электронной форме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Начальная цена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с учетом НДС (20%)</w:t>
            </w:r>
          </w:p>
        </w:tc>
        <w:tc>
          <w:tcPr>
            <w:tcW w:w="6655" w:type="dxa"/>
          </w:tcPr>
          <w:p w:rsidR="00706948" w:rsidRPr="00CC4C9F" w:rsidRDefault="00ED4170" w:rsidP="007069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500</w:t>
            </w:r>
            <w:r w:rsidR="007934B2"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706948" w:rsidTr="00F10E60">
        <w:tc>
          <w:tcPr>
            <w:tcW w:w="2689" w:type="dxa"/>
          </w:tcPr>
          <w:p w:rsidR="00706948" w:rsidRPr="00932AB2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Условия и сроки платежа по договору купли-продажи Имущества</w:t>
            </w:r>
          </w:p>
        </w:tc>
        <w:tc>
          <w:tcPr>
            <w:tcW w:w="6655" w:type="dxa"/>
          </w:tcPr>
          <w:p w:rsidR="00706948" w:rsidRPr="00932AB2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пятнадцати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Моментом оплаты считается день зачисления денежных средств на реквизиты, указанные в договоре купли-продажи имущества. Уплата НДС производится покупателем (кроме физических лиц) самостоятельно, в соответствии с действующим законодательством Российской Федерации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задатка – 10%, (руб.)</w:t>
            </w:r>
          </w:p>
        </w:tc>
        <w:tc>
          <w:tcPr>
            <w:tcW w:w="6655" w:type="dxa"/>
          </w:tcPr>
          <w:p w:rsidR="0061201D" w:rsidRPr="00CC4C9F" w:rsidRDefault="0061201D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ED417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61201D">
              <w:rPr>
                <w:rFonts w:ascii="Times New Roman" w:hAnsi="Times New Roman" w:cs="Times New Roman"/>
                <w:sz w:val="26"/>
                <w:szCs w:val="26"/>
              </w:rPr>
              <w:t>аг понижения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10%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  <w:tc>
          <w:tcPr>
            <w:tcW w:w="6655" w:type="dxa"/>
          </w:tcPr>
          <w:p w:rsidR="0061201D" w:rsidRPr="00B844E1" w:rsidRDefault="0061201D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ED417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61201D" w:rsidTr="00F10E60">
        <w:tc>
          <w:tcPr>
            <w:tcW w:w="2689" w:type="dxa"/>
          </w:tcPr>
          <w:p w:rsidR="0061201D" w:rsidRDefault="00F90519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F90519">
              <w:rPr>
                <w:rFonts w:ascii="Times New Roman" w:hAnsi="Times New Roman" w:cs="Times New Roman"/>
                <w:sz w:val="26"/>
                <w:szCs w:val="26"/>
              </w:rPr>
              <w:t>ена отсечения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- 50% от начальной цены, (руб.)</w:t>
            </w:r>
          </w:p>
        </w:tc>
        <w:tc>
          <w:tcPr>
            <w:tcW w:w="6655" w:type="dxa"/>
          </w:tcPr>
          <w:p w:rsidR="0061201D" w:rsidRPr="00CC4C9F" w:rsidRDefault="00ED4170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</w:t>
            </w:r>
            <w:r w:rsidR="00F90519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90519" w:rsidRPr="00F90519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 w:rsidR="00F9051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F90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Шаг аукциона – </w:t>
            </w:r>
            <w:r w:rsidR="00F90519" w:rsidRPr="00F90519">
              <w:rPr>
                <w:rFonts w:ascii="Times New Roman" w:hAnsi="Times New Roman" w:cs="Times New Roman"/>
                <w:sz w:val="26"/>
                <w:szCs w:val="26"/>
              </w:rPr>
              <w:t xml:space="preserve">50%                                       от величины 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90519" w:rsidRPr="00F90519">
              <w:rPr>
                <w:rFonts w:ascii="Times New Roman" w:hAnsi="Times New Roman" w:cs="Times New Roman"/>
                <w:sz w:val="26"/>
                <w:szCs w:val="26"/>
              </w:rPr>
              <w:t>нижения начальной цены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(руб.)</w:t>
            </w:r>
          </w:p>
        </w:tc>
        <w:tc>
          <w:tcPr>
            <w:tcW w:w="6655" w:type="dxa"/>
          </w:tcPr>
          <w:p w:rsidR="0061201D" w:rsidRPr="00CC4C9F" w:rsidRDefault="00ED4170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25 0</w:t>
            </w:r>
            <w:r w:rsidR="0061201D"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00,00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5" w:type="dxa"/>
          </w:tcPr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1201D" w:rsidTr="00F10E60">
        <w:tc>
          <w:tcPr>
            <w:tcW w:w="2689" w:type="dxa"/>
          </w:tcPr>
          <w:p w:rsidR="0061201D" w:rsidRPr="006F6E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5" w:type="dxa"/>
          </w:tcPr>
          <w:p w:rsidR="0061201D" w:rsidRPr="006F6E1D" w:rsidRDefault="0061201D" w:rsidP="00F905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Заявки на участие подаются в электронной форме на http://utp.sberbank-ast.ru/AP/ в соответствии с регламентом Торговой секции 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Приватизация, аренда и продажа прав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 (ТС) электронной площадки (ЭП).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272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регистрации Прете</w:t>
            </w:r>
            <w:r w:rsidR="00272A0F">
              <w:rPr>
                <w:rFonts w:ascii="Times New Roman" w:hAnsi="Times New Roman" w:cs="Times New Roman"/>
                <w:sz w:val="26"/>
                <w:szCs w:val="26"/>
              </w:rPr>
              <w:t>ндентов на электронной площадке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55" w:type="dxa"/>
          </w:tcPr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Для обеспечения доступа к участию в аукционе физическим и юридическим лицам, желающим приобрести муниципальное имущество (далее - претендентам) необходимо пройти процедуру регистрации на электронной площадке.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Регистрации на электронной площадке подлежат претенденты, ранее не зарегистрированные на электронной площадке.</w:t>
            </w:r>
          </w:p>
          <w:p w:rsidR="0061201D" w:rsidRPr="00932AB2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Регистрация на электронной площадке проводится в соответствии с регламентом электронной площадки (https://utp.sberbank-ast.ru/Main/Notice/757/Instructions).</w:t>
            </w:r>
          </w:p>
        </w:tc>
      </w:tr>
      <w:tr w:rsidR="00272A0F" w:rsidTr="00F10E60">
        <w:tc>
          <w:tcPr>
            <w:tcW w:w="2689" w:type="dxa"/>
          </w:tcPr>
          <w:p w:rsidR="00272A0F" w:rsidRDefault="00272A0F" w:rsidP="00F10E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Правила проведения </w:t>
            </w:r>
            <w:r w:rsidRPr="00F10E60">
              <w:rPr>
                <w:rFonts w:ascii="Times New Roman" w:hAnsi="Times New Roman" w:cs="Times New Roman"/>
                <w:sz w:val="26"/>
                <w:szCs w:val="26"/>
              </w:rPr>
              <w:t>процедуры</w:t>
            </w:r>
            <w:r w:rsidR="00F10E60" w:rsidRPr="00F10E60">
              <w:rPr>
                <w:rFonts w:ascii="Times New Roman" w:hAnsi="Times New Roman" w:cs="Times New Roman"/>
                <w:sz w:val="26"/>
                <w:szCs w:val="26"/>
              </w:rPr>
              <w:t xml:space="preserve"> и определение победителя</w:t>
            </w:r>
          </w:p>
        </w:tc>
        <w:tc>
          <w:tcPr>
            <w:tcW w:w="6655" w:type="dxa"/>
          </w:tcPr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Процедура продажи имущества проводится в день и вовремя,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шага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, но не ниже цены отсечения.</w:t>
            </w:r>
          </w:p>
          <w:p w:rsidR="00272A0F" w:rsidRPr="00272A0F" w:rsidRDefault="00E63D63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72A0F" w:rsidRPr="00272A0F">
              <w:rPr>
                <w:rFonts w:ascii="Times New Roman" w:hAnsi="Times New Roman" w:cs="Times New Roman"/>
                <w:sz w:val="26"/>
                <w:szCs w:val="26"/>
              </w:rPr>
              <w:t>Шаг понижения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72A0F"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ний о цене имущества на каждом 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63D63" w:rsidRPr="00F10E60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</w:t>
            </w:r>
            <w:r w:rsidR="00E63D63"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«</w:t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шаге понижения</w:t>
            </w:r>
            <w:r w:rsidR="00E63D63"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»</w:t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, при отсутствии предложений других участников. 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если любой из участников подтверждает цену первоначального предложения или цену предложения, сложившуюся на одном из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шагов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, со всеми участниками проводится аукцион в порядке, установленном разделом II настоящего Положения. Начальной ценой имущества на аукционе является соответственно цена первоначального предложения или цена предложения, сложившаяся на данном </w:t>
            </w:r>
            <w:r w:rsidR="00F10E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F10E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. Время приема предложений участников о цене имущества составляет 10 минут.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аукциона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продавцом в фиксированной сумме, составляющей не более 50 процентов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шага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, и не изменяется в течение всей процедуры продажи имущества посредством публичного предложения.</w:t>
            </w:r>
          </w:p>
          <w:p w:rsidR="00272A0F" w:rsidRPr="00F10E60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      </w:r>
            <w:proofErr w:type="spellStart"/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неподтверждения</w:t>
            </w:r>
            <w:proofErr w:type="spellEnd"/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) участниками предложения о цене имущества;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аукциона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, время, оставшееся до окончания приема предложений о цене первоначального предложения либо на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Продажа имущества посредством публичного предложения признается несостоявшейся в следующих случаях: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б) принято решение о признании только одного претендента участником;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в) ни один из участников не сделал предложение о цене имущества при достижении минимальной цены продажи (цены отсечения) имущества.</w:t>
            </w:r>
          </w:p>
          <w:p w:rsid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5" w:type="dxa"/>
          </w:tcPr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61201D" w:rsidTr="00F10E60">
        <w:tc>
          <w:tcPr>
            <w:tcW w:w="2689" w:type="dxa"/>
          </w:tcPr>
          <w:p w:rsidR="0061201D" w:rsidRPr="000D734F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5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Ирина Сергеевна</w:t>
            </w:r>
          </w:p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телефоны: (34667) 93-750, 93-796</w:t>
            </w:r>
          </w:p>
          <w:p w:rsidR="0061201D" w:rsidRPr="002844D8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По предварительному согласованию даты и времени. </w:t>
            </w:r>
          </w:p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: с 09.00 до 18.00, Вт-</w:t>
            </w:r>
            <w:proofErr w:type="spellStart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: с 09.00 до 17.00, с перерывом на обед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0 до 14.0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D4170" w:rsidRDefault="00ED4170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Транспортн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ое средство</w:t>
            </w: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производственной базы МБУ «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Коммунспецавтотехника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», по адресу: 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Повховское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шоссе, 2.</w:t>
            </w:r>
          </w:p>
          <w:p w:rsidR="0061201D" w:rsidRPr="002844D8" w:rsidRDefault="0061201D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Контактные телефоны для осмотра 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транспорта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8(34667) 93-750, 93-796</w:t>
            </w:r>
          </w:p>
        </w:tc>
      </w:tr>
      <w:tr w:rsidR="0061201D" w:rsidTr="00F10E60">
        <w:tc>
          <w:tcPr>
            <w:tcW w:w="9344" w:type="dxa"/>
            <w:gridSpan w:val="2"/>
          </w:tcPr>
          <w:p w:rsidR="0061201D" w:rsidRPr="00FD3DFF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аукционе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61201D" w:rsidRPr="009C6C98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655" w:type="dxa"/>
            <w:shd w:val="clear" w:color="auto" w:fill="auto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ВНИМАНИЕ! </w:t>
            </w:r>
          </w:p>
          <w:p w:rsidR="0061201D" w:rsidRPr="009A5DEE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>Заявка на участие по форме Организатора, опись документов и иные представленные одновременно с ней документы подписываются собственноручно и преобразовываются в электронно-цифровую форму путём сканирования.</w:t>
            </w:r>
          </w:p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1201D" w:rsidRPr="009A5DE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Одновременно с заявкой претенденты представляют следующие документы: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 xml:space="preserve"> (копия всех страниц паспорта гражданина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с первой страницы по двадцатую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включительно)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а также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ОГРНИП, ИНН (для физического лица,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являющегося индивидуальным предпринимателем)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оформлению представляемых участниками документов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Заявка на участие в процедуре продажи</w:t>
            </w:r>
            <w:r>
              <w:t xml:space="preserve"> </w:t>
            </w: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оформляется на русском языке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 xml:space="preserve"> подаётся путём заполнения её электронной формы посредством штатного интерфейса ЭП, подписывается электронной подписью Претендента либо лица, имеющего право действовать от имени Претендента. Документы, представляемые в составе заявки, подкрепляются в форме электронных образов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</w:t>
            </w:r>
          </w:p>
          <w:p w:rsidR="0061201D" w:rsidRPr="00F76A4C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i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заключения договора купли-продажи Имущества по итогам процедуры</w:t>
            </w:r>
          </w:p>
        </w:tc>
        <w:tc>
          <w:tcPr>
            <w:tcW w:w="6655" w:type="dxa"/>
          </w:tcPr>
          <w:p w:rsidR="0061201D" w:rsidRPr="00932AB2" w:rsidRDefault="0061201D" w:rsidP="00ED41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0" w:history="1">
              <w:r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5" w:type="dxa"/>
          </w:tcPr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61201D" w:rsidRDefault="0061201D" w:rsidP="0061201D">
            <w:pPr>
              <w:jc w:val="both"/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61201D" w:rsidRDefault="0061201D" w:rsidP="0061201D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Проект договора купли-продажи имущества представлен в приложении к информационному сообщению.</w:t>
            </w:r>
          </w:p>
          <w:p w:rsidR="0061201D" w:rsidRDefault="0061201D" w:rsidP="0061201D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61201D" w:rsidRPr="00F76A4C" w:rsidRDefault="0061201D" w:rsidP="006120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Условия, указанные в извещении, являются условиями публичной оферты в соответствии со статьёй 437 Гражданского кодекса Российской Федерации. Подача претендентом заявки и перечисление задатка на счёт являются акцептом такой оферты, и договор о задатке считается заключённым в установленном порядке</w:t>
            </w:r>
          </w:p>
        </w:tc>
      </w:tr>
      <w:tr w:rsidR="0061201D" w:rsidTr="00F10E60">
        <w:trPr>
          <w:trHeight w:val="1703"/>
        </w:trPr>
        <w:tc>
          <w:tcPr>
            <w:tcW w:w="2689" w:type="dxa"/>
          </w:tcPr>
          <w:p w:rsidR="0061201D" w:rsidRPr="00932AB2" w:rsidRDefault="006120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655" w:type="dxa"/>
          </w:tcPr>
          <w:p w:rsidR="0061201D" w:rsidRPr="00BD57FC" w:rsidRDefault="0061201D" w:rsidP="006120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тридцати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дней после дня полной оплаты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 собственности на 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транспортное средство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возникает у Покупателя с момента государственной регистрации права в органах ГИБДД.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Основанием государственной регистрации является договор купли-продажи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 также акт приёма-передачи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1201D" w:rsidRPr="00932AB2" w:rsidRDefault="0061201D" w:rsidP="0061201D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2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D72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7281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5" w:type="dxa"/>
          </w:tcPr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61201D" w:rsidTr="00F10E60">
        <w:tc>
          <w:tcPr>
            <w:tcW w:w="2689" w:type="dxa"/>
          </w:tcPr>
          <w:p w:rsidR="0061201D" w:rsidRPr="00F76A4C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655" w:type="dxa"/>
          </w:tcPr>
          <w:p w:rsidR="0061201D" w:rsidRPr="00F76A4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5" w:type="dxa"/>
          </w:tcPr>
          <w:p w:rsidR="0061201D" w:rsidRDefault="00E652C1" w:rsidP="00077683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5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укцион, назначенный на 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30.05</w:t>
            </w:r>
            <w:r w:rsidRPr="00E65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.2025 признан не состоявшимся в связи с отсутствием заявок для участия в аукционе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321DB9" w:rsidRP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процедуры на универсальной торговой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платформе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ЗАО «Сбербанк –АСТ»: SBR012-2504230134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извещения в ГИС Торги: 21000012750000000110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  <w:tr w:rsidR="0061201D" w:rsidTr="00F10E60">
        <w:tc>
          <w:tcPr>
            <w:tcW w:w="9344" w:type="dxa"/>
            <w:gridSpan w:val="2"/>
          </w:tcPr>
          <w:p w:rsidR="0061201D" w:rsidRPr="00C677B2" w:rsidRDefault="0061201D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61201D" w:rsidTr="00F10E60">
        <w:tc>
          <w:tcPr>
            <w:tcW w:w="2689" w:type="dxa"/>
          </w:tcPr>
          <w:p w:rsidR="0061201D" w:rsidRPr="00DF278D" w:rsidRDefault="0061201D" w:rsidP="0061201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5" w:type="dxa"/>
          </w:tcPr>
          <w:p w:rsidR="0061201D" w:rsidRPr="00DF278D" w:rsidRDefault="0061201D" w:rsidP="00E652C1">
            <w:pPr>
              <w:pStyle w:val="Default"/>
              <w:jc w:val="both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 xml:space="preserve">Заявки на участие подаются в электронной форме на http://utp.sberbank-ast.ru/AP/ в соответствии с регламентом Торговой секции </w:t>
            </w:r>
            <w:r w:rsidR="00E652C1">
              <w:rPr>
                <w:sz w:val="26"/>
                <w:szCs w:val="26"/>
              </w:rPr>
              <w:t>«</w:t>
            </w:r>
            <w:r w:rsidRPr="00DF278D">
              <w:rPr>
                <w:sz w:val="26"/>
                <w:szCs w:val="26"/>
              </w:rPr>
              <w:t>Приватизация, аренда и продажа прав</w:t>
            </w:r>
            <w:r w:rsidR="00E652C1">
              <w:rPr>
                <w:sz w:val="26"/>
                <w:szCs w:val="26"/>
              </w:rPr>
              <w:t>»</w:t>
            </w:r>
            <w:r w:rsidRPr="00DF278D">
              <w:rPr>
                <w:sz w:val="26"/>
                <w:szCs w:val="26"/>
              </w:rPr>
              <w:t xml:space="preserve"> (ТС) электронной площадки (ЭП).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6655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6655" w:type="dxa"/>
          </w:tcPr>
          <w:p w:rsidR="0061201D" w:rsidRPr="00FF1ACA" w:rsidRDefault="008045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6655" w:type="dxa"/>
          </w:tcPr>
          <w:p w:rsidR="0061201D" w:rsidRPr="00FF1ACA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rPr>
          <w:trHeight w:val="1052"/>
        </w:trPr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6655" w:type="dxa"/>
          </w:tcPr>
          <w:p w:rsidR="0061201D" w:rsidRPr="00FF1ACA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61201D" w:rsidTr="00F10E60">
        <w:tc>
          <w:tcPr>
            <w:tcW w:w="2689" w:type="dxa"/>
          </w:tcPr>
          <w:p w:rsidR="0061201D" w:rsidRPr="000166F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8D">
              <w:rPr>
                <w:rFonts w:ascii="Times New Roman" w:hAnsi="Times New Roman" w:cs="Times New Roman"/>
                <w:sz w:val="26"/>
                <w:szCs w:val="26"/>
              </w:rPr>
              <w:t>Место проведения аукциона, дата и время начала торговой сессии</w:t>
            </w:r>
          </w:p>
        </w:tc>
        <w:tc>
          <w:tcPr>
            <w:tcW w:w="6655" w:type="dxa"/>
          </w:tcPr>
          <w:p w:rsidR="0061201D" w:rsidRPr="006F47E5" w:rsidRDefault="00077683" w:rsidP="0061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1201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</w:p>
          <w:p w:rsidR="0061201D" w:rsidRPr="006F47E5" w:rsidRDefault="00077683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 w:rsidRPr="006F47E5">
              <w:rPr>
                <w:rFonts w:ascii="Times New Roman" w:hAnsi="Times New Roman" w:cs="Times New Roman"/>
                <w:sz w:val="26"/>
                <w:szCs w:val="26"/>
              </w:rPr>
              <w:t>.2025 1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1201D" w:rsidRPr="006F47E5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2C6D9A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c>
          <w:tcPr>
            <w:tcW w:w="2689" w:type="dxa"/>
          </w:tcPr>
          <w:p w:rsidR="0061201D" w:rsidRPr="00DF278D" w:rsidRDefault="0061201D" w:rsidP="0061201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Место и срок подведения итогов продажи муниципального имущества</w:t>
            </w:r>
          </w:p>
        </w:tc>
        <w:tc>
          <w:tcPr>
            <w:tcW w:w="6655" w:type="dxa"/>
          </w:tcPr>
          <w:p w:rsidR="0061201D" w:rsidRPr="006F47E5" w:rsidRDefault="00077683" w:rsidP="0061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1201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  <w:r w:rsidR="0061201D" w:rsidRPr="006F47E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1201D" w:rsidRPr="005C7F11" w:rsidRDefault="00077683" w:rsidP="0061201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6"/>
                <w:szCs w:val="26"/>
              </w:rPr>
              <w:t>11</w:t>
            </w:r>
            <w:bookmarkStart w:id="0" w:name="_GoBack"/>
            <w:bookmarkEnd w:id="0"/>
            <w:r w:rsidR="0080451D">
              <w:rPr>
                <w:bCs/>
                <w:sz w:val="26"/>
                <w:szCs w:val="26"/>
              </w:rPr>
              <w:t>.08</w:t>
            </w:r>
            <w:r w:rsidR="0061201D" w:rsidRPr="00DF278D">
              <w:rPr>
                <w:bCs/>
                <w:sz w:val="26"/>
                <w:szCs w:val="26"/>
              </w:rPr>
              <w:t>.2025</w:t>
            </w:r>
          </w:p>
        </w:tc>
      </w:tr>
    </w:tbl>
    <w:p w:rsidR="00932AB2" w:rsidRPr="00932AB2" w:rsidRDefault="00932AB2" w:rsidP="00725D7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932AB2" w:rsidRPr="00932AB2" w:rsidSect="00804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93" w:rsidRDefault="007A4593" w:rsidP="00B17B37">
      <w:pPr>
        <w:spacing w:after="0" w:line="240" w:lineRule="auto"/>
      </w:pPr>
      <w:r>
        <w:separator/>
      </w:r>
    </w:p>
  </w:endnote>
  <w:endnote w:type="continuationSeparator" w:id="0">
    <w:p w:rsidR="007A4593" w:rsidRDefault="007A4593" w:rsidP="00B1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93" w:rsidRDefault="007A4593" w:rsidP="00B17B37">
      <w:pPr>
        <w:spacing w:after="0" w:line="240" w:lineRule="auto"/>
      </w:pPr>
      <w:r>
        <w:separator/>
      </w:r>
    </w:p>
  </w:footnote>
  <w:footnote w:type="continuationSeparator" w:id="0">
    <w:p w:rsidR="007A4593" w:rsidRDefault="007A4593" w:rsidP="00B1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6299E"/>
    <w:multiLevelType w:val="hybridMultilevel"/>
    <w:tmpl w:val="03EAA420"/>
    <w:lvl w:ilvl="0" w:tplc="B13CC4DE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40FAA"/>
    <w:rsid w:val="00042324"/>
    <w:rsid w:val="000461F7"/>
    <w:rsid w:val="00047E46"/>
    <w:rsid w:val="00077683"/>
    <w:rsid w:val="000B52BF"/>
    <w:rsid w:val="000D734F"/>
    <w:rsid w:val="000D7809"/>
    <w:rsid w:val="000F3745"/>
    <w:rsid w:val="0016390F"/>
    <w:rsid w:val="00167DAD"/>
    <w:rsid w:val="002117EE"/>
    <w:rsid w:val="00221215"/>
    <w:rsid w:val="002245DF"/>
    <w:rsid w:val="0025180E"/>
    <w:rsid w:val="002662A2"/>
    <w:rsid w:val="00272A0F"/>
    <w:rsid w:val="00277975"/>
    <w:rsid w:val="002844D8"/>
    <w:rsid w:val="00287283"/>
    <w:rsid w:val="002B7012"/>
    <w:rsid w:val="002C2D5F"/>
    <w:rsid w:val="002F331B"/>
    <w:rsid w:val="003111DC"/>
    <w:rsid w:val="00313C67"/>
    <w:rsid w:val="00321DB9"/>
    <w:rsid w:val="00387B5D"/>
    <w:rsid w:val="003C61A0"/>
    <w:rsid w:val="003D60D8"/>
    <w:rsid w:val="00432187"/>
    <w:rsid w:val="0044332E"/>
    <w:rsid w:val="004656E2"/>
    <w:rsid w:val="004B621E"/>
    <w:rsid w:val="004D7898"/>
    <w:rsid w:val="00512B9F"/>
    <w:rsid w:val="005206B4"/>
    <w:rsid w:val="005410D1"/>
    <w:rsid w:val="0056745B"/>
    <w:rsid w:val="005769AA"/>
    <w:rsid w:val="005C4DA1"/>
    <w:rsid w:val="0060108E"/>
    <w:rsid w:val="0061201D"/>
    <w:rsid w:val="00633C27"/>
    <w:rsid w:val="00682695"/>
    <w:rsid w:val="00693F40"/>
    <w:rsid w:val="006A4681"/>
    <w:rsid w:val="006F0539"/>
    <w:rsid w:val="00702B7C"/>
    <w:rsid w:val="00706948"/>
    <w:rsid w:val="00725D77"/>
    <w:rsid w:val="007934B2"/>
    <w:rsid w:val="007A0CC9"/>
    <w:rsid w:val="007A4593"/>
    <w:rsid w:val="007B7366"/>
    <w:rsid w:val="007D43D3"/>
    <w:rsid w:val="007E013C"/>
    <w:rsid w:val="007E030A"/>
    <w:rsid w:val="007E1D53"/>
    <w:rsid w:val="007F2E15"/>
    <w:rsid w:val="0080451D"/>
    <w:rsid w:val="008062FE"/>
    <w:rsid w:val="00815757"/>
    <w:rsid w:val="00820D79"/>
    <w:rsid w:val="00821714"/>
    <w:rsid w:val="008752CE"/>
    <w:rsid w:val="00894519"/>
    <w:rsid w:val="008A186C"/>
    <w:rsid w:val="008B47AC"/>
    <w:rsid w:val="008D0689"/>
    <w:rsid w:val="008E3411"/>
    <w:rsid w:val="00901BE2"/>
    <w:rsid w:val="00906EB9"/>
    <w:rsid w:val="00932AB2"/>
    <w:rsid w:val="009761E7"/>
    <w:rsid w:val="00980045"/>
    <w:rsid w:val="009C6C98"/>
    <w:rsid w:val="009E6A79"/>
    <w:rsid w:val="009F6B27"/>
    <w:rsid w:val="00A07276"/>
    <w:rsid w:val="00A36D47"/>
    <w:rsid w:val="00AC1E50"/>
    <w:rsid w:val="00AC54F4"/>
    <w:rsid w:val="00AF173E"/>
    <w:rsid w:val="00B0120C"/>
    <w:rsid w:val="00B135D7"/>
    <w:rsid w:val="00B17B37"/>
    <w:rsid w:val="00B347EE"/>
    <w:rsid w:val="00B622F9"/>
    <w:rsid w:val="00B83BA3"/>
    <w:rsid w:val="00B844E1"/>
    <w:rsid w:val="00BB61A0"/>
    <w:rsid w:val="00BD57FC"/>
    <w:rsid w:val="00C06E0E"/>
    <w:rsid w:val="00C16124"/>
    <w:rsid w:val="00C247FC"/>
    <w:rsid w:val="00C32DBC"/>
    <w:rsid w:val="00C361A8"/>
    <w:rsid w:val="00C513C1"/>
    <w:rsid w:val="00C677B2"/>
    <w:rsid w:val="00C83EB5"/>
    <w:rsid w:val="00C970AE"/>
    <w:rsid w:val="00CA601A"/>
    <w:rsid w:val="00CB3E46"/>
    <w:rsid w:val="00CC3F9B"/>
    <w:rsid w:val="00CC4C9F"/>
    <w:rsid w:val="00CE26CA"/>
    <w:rsid w:val="00CE5075"/>
    <w:rsid w:val="00D06781"/>
    <w:rsid w:val="00D2179B"/>
    <w:rsid w:val="00D7281B"/>
    <w:rsid w:val="00DC518C"/>
    <w:rsid w:val="00DF63FC"/>
    <w:rsid w:val="00E05631"/>
    <w:rsid w:val="00E63D63"/>
    <w:rsid w:val="00E652C1"/>
    <w:rsid w:val="00E83D09"/>
    <w:rsid w:val="00EA4AF4"/>
    <w:rsid w:val="00EB1466"/>
    <w:rsid w:val="00EC6673"/>
    <w:rsid w:val="00ED4170"/>
    <w:rsid w:val="00EE2069"/>
    <w:rsid w:val="00F0220A"/>
    <w:rsid w:val="00F10E60"/>
    <w:rsid w:val="00F20813"/>
    <w:rsid w:val="00F400DD"/>
    <w:rsid w:val="00F50025"/>
    <w:rsid w:val="00F57D54"/>
    <w:rsid w:val="00F6166F"/>
    <w:rsid w:val="00F61BBF"/>
    <w:rsid w:val="00F90519"/>
    <w:rsid w:val="00F97FC7"/>
    <w:rsid w:val="00FB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6248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1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B37"/>
  </w:style>
  <w:style w:type="paragraph" w:styleId="a9">
    <w:name w:val="footer"/>
    <w:basedOn w:val="a"/>
    <w:link w:val="aa"/>
    <w:uiPriority w:val="99"/>
    <w:unhideWhenUsed/>
    <w:rsid w:val="00B1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B37"/>
  </w:style>
  <w:style w:type="paragraph" w:customStyle="1" w:styleId="ConsPlusNormal">
    <w:name w:val="ConsPlusNormal"/>
    <w:rsid w:val="00D06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0B52BF"/>
    <w:pPr>
      <w:ind w:left="720"/>
      <w:contextualSpacing/>
    </w:pPr>
  </w:style>
  <w:style w:type="paragraph" w:customStyle="1" w:styleId="Default">
    <w:name w:val="Default"/>
    <w:rsid w:val="000D78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-kogalym@mail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6DB4457CFCE35033336107CA2A511C93E30DCD7393A61BA543058BDF584D395F0A8476FC94935C8E3843C8D1BA986A9EFC79D2Bq2oD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mi-kogalym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C4826-EA2E-4A83-BD8F-727EDA3F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2</cp:revision>
  <cp:lastPrinted>2025-05-06T05:26:00Z</cp:lastPrinted>
  <dcterms:created xsi:type="dcterms:W3CDTF">2025-07-08T10:41:00Z</dcterms:created>
  <dcterms:modified xsi:type="dcterms:W3CDTF">2025-07-08T10:41:00Z</dcterms:modified>
</cp:coreProperties>
</file>